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BE" w:rsidRDefault="00A73CBE">
      <w:pPr>
        <w:pStyle w:val="Heading5"/>
        <w:keepNext w:val="0"/>
        <w:widowControl w:val="0"/>
        <w:jc w:val="left"/>
        <w:rPr>
          <w:szCs w:val="22"/>
        </w:rPr>
      </w:pPr>
      <w:r>
        <w:rPr>
          <w:szCs w:val="22"/>
        </w:rPr>
        <w:t>PERMITTEE</w:t>
      </w:r>
    </w:p>
    <w:p w:rsidR="007F0E2A" w:rsidRPr="007F0E2A" w:rsidRDefault="005565C7" w:rsidP="007F0E2A">
      <w:pPr>
        <w:widowControl w:val="0"/>
        <w:rPr>
          <w:sz w:val="22"/>
          <w:szCs w:val="22"/>
        </w:rPr>
      </w:pPr>
      <w:r w:rsidRPr="005565C7">
        <w:rPr>
          <w:sz w:val="22"/>
          <w:szCs w:val="22"/>
        </w:rPr>
        <w:t>CEMEX Construction Materials Florida, LLC</w:t>
      </w:r>
      <w:r w:rsidR="00FD16BC">
        <w:rPr>
          <w:sz w:val="22"/>
          <w:szCs w:val="22"/>
        </w:rPr>
        <w:t xml:space="preserve"> (CEMEX)</w:t>
      </w:r>
    </w:p>
    <w:p w:rsidR="007F0E2A" w:rsidRDefault="005565C7" w:rsidP="007F0E2A">
      <w:pPr>
        <w:widowControl w:val="0"/>
        <w:rPr>
          <w:sz w:val="22"/>
          <w:szCs w:val="22"/>
        </w:rPr>
      </w:pPr>
      <w:r w:rsidRPr="005565C7">
        <w:rPr>
          <w:sz w:val="22"/>
          <w:szCs w:val="22"/>
        </w:rPr>
        <w:t>Brooksville South Cement Plant</w:t>
      </w:r>
    </w:p>
    <w:p w:rsidR="005565C7" w:rsidRPr="007F0E2A" w:rsidRDefault="005565C7" w:rsidP="007F0E2A">
      <w:pPr>
        <w:widowControl w:val="0"/>
        <w:rPr>
          <w:sz w:val="22"/>
          <w:szCs w:val="22"/>
        </w:rPr>
      </w:pPr>
      <w:r w:rsidRPr="005565C7">
        <w:rPr>
          <w:sz w:val="22"/>
          <w:szCs w:val="22"/>
        </w:rPr>
        <w:t>10311 Cement Plant Road</w:t>
      </w:r>
    </w:p>
    <w:p w:rsidR="00A73CBE" w:rsidRDefault="005565C7" w:rsidP="001F7974">
      <w:pPr>
        <w:widowControl w:val="0"/>
        <w:spacing w:after="120"/>
        <w:rPr>
          <w:sz w:val="22"/>
          <w:szCs w:val="22"/>
        </w:rPr>
      </w:pPr>
      <w:r w:rsidRPr="005565C7">
        <w:rPr>
          <w:sz w:val="22"/>
          <w:szCs w:val="22"/>
        </w:rPr>
        <w:t>Brooksville, Florida  34601</w:t>
      </w:r>
    </w:p>
    <w:p w:rsidR="00A73CBE" w:rsidRDefault="00A73CBE">
      <w:pPr>
        <w:pStyle w:val="Heading5"/>
        <w:keepNext w:val="0"/>
        <w:spacing w:before="60"/>
        <w:jc w:val="left"/>
        <w:rPr>
          <w:caps/>
          <w:szCs w:val="22"/>
        </w:rPr>
      </w:pPr>
      <w:r>
        <w:rPr>
          <w:caps/>
          <w:szCs w:val="22"/>
        </w:rPr>
        <w:t>Permitting Authority</w:t>
      </w:r>
    </w:p>
    <w:p w:rsidR="00A73CBE" w:rsidRDefault="00A73CBE">
      <w:pPr>
        <w:pStyle w:val="Header"/>
        <w:tabs>
          <w:tab w:val="clear" w:pos="4320"/>
          <w:tab w:val="clear" w:pos="8640"/>
          <w:tab w:val="center" w:pos="6840"/>
        </w:tabs>
        <w:rPr>
          <w:sz w:val="22"/>
          <w:szCs w:val="22"/>
        </w:rPr>
      </w:pPr>
      <w:r>
        <w:rPr>
          <w:sz w:val="22"/>
          <w:szCs w:val="22"/>
        </w:rPr>
        <w:t>Florida Department of Environmental Protection (Department)</w:t>
      </w:r>
    </w:p>
    <w:p w:rsidR="00A73CBE" w:rsidRDefault="00A73CBE">
      <w:pPr>
        <w:pStyle w:val="Header"/>
        <w:rPr>
          <w:sz w:val="22"/>
          <w:szCs w:val="22"/>
        </w:rPr>
      </w:pPr>
      <w:r>
        <w:rPr>
          <w:sz w:val="22"/>
          <w:szCs w:val="22"/>
        </w:rPr>
        <w:t>Division of Air Resource Management</w:t>
      </w:r>
    </w:p>
    <w:p w:rsidR="00A73CBE" w:rsidRDefault="004B65DD">
      <w:pPr>
        <w:pStyle w:val="Header"/>
        <w:rPr>
          <w:sz w:val="22"/>
          <w:szCs w:val="22"/>
        </w:rPr>
      </w:pPr>
      <w:r>
        <w:rPr>
          <w:sz w:val="22"/>
          <w:szCs w:val="22"/>
        </w:rPr>
        <w:t>Office of Permitting and Compliance</w:t>
      </w:r>
    </w:p>
    <w:p w:rsidR="00A73CBE" w:rsidRDefault="00A73CBE">
      <w:pPr>
        <w:rPr>
          <w:sz w:val="22"/>
          <w:szCs w:val="22"/>
        </w:rPr>
      </w:pPr>
      <w:r>
        <w:rPr>
          <w:sz w:val="22"/>
          <w:szCs w:val="22"/>
        </w:rPr>
        <w:t xml:space="preserve">2600 Blair Stone Road, </w:t>
      </w:r>
      <w:smartTag w:uri="urn:schemas-microsoft-com:office:smarttags" w:element="State">
        <w:r>
          <w:rPr>
            <w:sz w:val="22"/>
            <w:szCs w:val="22"/>
          </w:rPr>
          <w:t>MS</w:t>
        </w:r>
      </w:smartTag>
      <w:r>
        <w:rPr>
          <w:sz w:val="22"/>
          <w:szCs w:val="22"/>
        </w:rPr>
        <w:t xml:space="preserve"> #5505</w:t>
      </w:r>
    </w:p>
    <w:p w:rsidR="00A73CBE" w:rsidRDefault="00A73CBE">
      <w:pPr>
        <w:spacing w:after="120"/>
        <w:rPr>
          <w:sz w:val="22"/>
          <w:szCs w:val="22"/>
        </w:rPr>
      </w:pPr>
      <w:r>
        <w:rPr>
          <w:sz w:val="22"/>
          <w:szCs w:val="22"/>
        </w:rPr>
        <w:t>Tallahassee, Florida  32399-2400</w:t>
      </w:r>
    </w:p>
    <w:p w:rsidR="00A73CBE" w:rsidRDefault="00A73CBE">
      <w:pPr>
        <w:pStyle w:val="Heading5"/>
        <w:keepNext w:val="0"/>
        <w:spacing w:before="60"/>
        <w:jc w:val="left"/>
        <w:rPr>
          <w:szCs w:val="22"/>
        </w:rPr>
      </w:pPr>
      <w:r>
        <w:rPr>
          <w:szCs w:val="22"/>
        </w:rPr>
        <w:t>PROJECT</w:t>
      </w:r>
    </w:p>
    <w:p w:rsidR="00A73CBE" w:rsidRPr="00DE213E" w:rsidRDefault="00930117">
      <w:pPr>
        <w:widowControl w:val="0"/>
        <w:rPr>
          <w:sz w:val="22"/>
          <w:szCs w:val="22"/>
        </w:rPr>
      </w:pPr>
      <w:r w:rsidRPr="00DE213E">
        <w:rPr>
          <w:sz w:val="22"/>
          <w:szCs w:val="22"/>
        </w:rPr>
        <w:t xml:space="preserve">Title V </w:t>
      </w:r>
      <w:r w:rsidR="004B65DD" w:rsidRPr="00DE213E">
        <w:rPr>
          <w:sz w:val="22"/>
          <w:szCs w:val="22"/>
        </w:rPr>
        <w:t xml:space="preserve">Air </w:t>
      </w:r>
      <w:r w:rsidRPr="00DE213E">
        <w:rPr>
          <w:sz w:val="22"/>
          <w:szCs w:val="22"/>
        </w:rPr>
        <w:t>Operation Permit</w:t>
      </w:r>
      <w:r w:rsidR="004B65DD" w:rsidRPr="00DE213E">
        <w:rPr>
          <w:sz w:val="22"/>
          <w:szCs w:val="22"/>
        </w:rPr>
        <w:t xml:space="preserve"> </w:t>
      </w:r>
      <w:r w:rsidR="005565C7">
        <w:rPr>
          <w:sz w:val="22"/>
          <w:szCs w:val="22"/>
        </w:rPr>
        <w:t>Renewal</w:t>
      </w:r>
      <w:r w:rsidR="004B65DD" w:rsidRPr="00DE213E">
        <w:rPr>
          <w:sz w:val="22"/>
          <w:szCs w:val="22"/>
        </w:rPr>
        <w:t xml:space="preserve"> </w:t>
      </w:r>
      <w:r w:rsidR="0071009B" w:rsidRPr="00DE213E">
        <w:rPr>
          <w:sz w:val="22"/>
          <w:szCs w:val="22"/>
        </w:rPr>
        <w:t>No.</w:t>
      </w:r>
      <w:r w:rsidR="007F0E2A" w:rsidRPr="007F0E2A">
        <w:rPr>
          <w:sz w:val="22"/>
          <w:szCs w:val="22"/>
        </w:rPr>
        <w:t xml:space="preserve"> </w:t>
      </w:r>
      <w:r w:rsidR="005565C7">
        <w:rPr>
          <w:sz w:val="22"/>
          <w:szCs w:val="22"/>
        </w:rPr>
        <w:t>0530021</w:t>
      </w:r>
      <w:r w:rsidR="007F0E2A" w:rsidRPr="007F0E2A">
        <w:rPr>
          <w:sz w:val="22"/>
          <w:szCs w:val="22"/>
        </w:rPr>
        <w:t>-0</w:t>
      </w:r>
      <w:r w:rsidR="005565C7">
        <w:rPr>
          <w:sz w:val="22"/>
          <w:szCs w:val="22"/>
        </w:rPr>
        <w:t>47</w:t>
      </w:r>
      <w:r w:rsidR="007F0E2A" w:rsidRPr="007F0E2A">
        <w:rPr>
          <w:sz w:val="22"/>
          <w:szCs w:val="22"/>
        </w:rPr>
        <w:t>-AV</w:t>
      </w:r>
    </w:p>
    <w:p w:rsidR="00930117" w:rsidRPr="00BA2BFB" w:rsidRDefault="005565C7" w:rsidP="00930117">
      <w:pPr>
        <w:widowControl w:val="0"/>
        <w:spacing w:after="120"/>
        <w:rPr>
          <w:sz w:val="22"/>
          <w:szCs w:val="22"/>
        </w:rPr>
      </w:pPr>
      <w:r w:rsidRPr="005565C7">
        <w:rPr>
          <w:sz w:val="22"/>
          <w:szCs w:val="22"/>
        </w:rPr>
        <w:t>Brooksville South Cement Plant</w:t>
      </w:r>
    </w:p>
    <w:p w:rsidR="005565C7" w:rsidRPr="005565C7" w:rsidRDefault="005565C7" w:rsidP="005565C7">
      <w:pPr>
        <w:widowControl w:val="0"/>
        <w:spacing w:after="120"/>
        <w:rPr>
          <w:sz w:val="22"/>
          <w:szCs w:val="22"/>
        </w:rPr>
      </w:pPr>
      <w:r w:rsidRPr="005565C7">
        <w:rPr>
          <w:sz w:val="22"/>
          <w:szCs w:val="22"/>
        </w:rPr>
        <w:t xml:space="preserve">The purpose of this permitting project is to renew the existing Title V </w:t>
      </w:r>
      <w:r w:rsidR="00EE3C5B">
        <w:rPr>
          <w:sz w:val="22"/>
          <w:szCs w:val="22"/>
        </w:rPr>
        <w:t xml:space="preserve">air operator </w:t>
      </w:r>
      <w:r w:rsidRPr="005565C7">
        <w:rPr>
          <w:sz w:val="22"/>
          <w:szCs w:val="22"/>
        </w:rPr>
        <w:t xml:space="preserve">permit for the above referenced facility.  Specifically, the renewal consist of incorporating the use of alternative fuels for the kiln of Cement Line No. 2 and to remove any reference to the recently separated Central Power and Lime (CP&amp;L) power plant which is now under the control of Florida Power Development, LLC.  The CP&amp;L power plant was recently authorized to derate in power from 150 megawatts (MW) to 70 to 80 MW and convert from coal firing to biomass firing by Air Construction Permit No. 0530380-001-AC (PSD-FL-090E).  In addition, the CP&amp;L power plant was authorized to separate itself from Cement Line No. 1 as a result of this permitting action.  </w:t>
      </w:r>
    </w:p>
    <w:p w:rsidR="00A73CBE" w:rsidRDefault="00A73CBE">
      <w:pPr>
        <w:pStyle w:val="Heading5"/>
        <w:keepNext w:val="0"/>
        <w:spacing w:before="60"/>
        <w:jc w:val="left"/>
        <w:rPr>
          <w:szCs w:val="22"/>
        </w:rPr>
      </w:pPr>
      <w:r>
        <w:rPr>
          <w:szCs w:val="22"/>
        </w:rPr>
        <w:t>NOTICE AND PUBLICATION</w:t>
      </w:r>
    </w:p>
    <w:p w:rsidR="000D6FCA" w:rsidRPr="000D6FCA" w:rsidRDefault="000D6FCA" w:rsidP="000D6FCA">
      <w:pPr>
        <w:spacing w:after="120"/>
        <w:rPr>
          <w:rFonts w:eastAsia="Calibri"/>
          <w:color w:val="000000"/>
          <w:sz w:val="22"/>
          <w:szCs w:val="22"/>
        </w:rPr>
      </w:pPr>
      <w:r w:rsidRPr="000D6FCA">
        <w:rPr>
          <w:rFonts w:eastAsia="Calibri"/>
          <w:color w:val="000000"/>
          <w:sz w:val="22"/>
          <w:szCs w:val="22"/>
        </w:rPr>
        <w:t xml:space="preserve">On </w:t>
      </w:r>
      <w:r w:rsidR="00C72C49">
        <w:rPr>
          <w:rFonts w:eastAsia="Calibri"/>
          <w:color w:val="000000"/>
          <w:sz w:val="22"/>
          <w:szCs w:val="22"/>
        </w:rPr>
        <w:t xml:space="preserve">February 2, </w:t>
      </w:r>
      <w:r w:rsidRPr="000D6FCA">
        <w:rPr>
          <w:rFonts w:eastAsia="Calibri"/>
          <w:color w:val="000000"/>
          <w:sz w:val="22"/>
          <w:szCs w:val="22"/>
        </w:rPr>
        <w:t>201</w:t>
      </w:r>
      <w:r w:rsidR="00C72C49">
        <w:rPr>
          <w:rFonts w:eastAsia="Calibri"/>
          <w:color w:val="000000"/>
          <w:sz w:val="22"/>
          <w:szCs w:val="22"/>
        </w:rPr>
        <w:t>3</w:t>
      </w:r>
      <w:r w:rsidRPr="000D6FCA">
        <w:rPr>
          <w:rFonts w:eastAsia="Calibri"/>
          <w:color w:val="000000"/>
          <w:sz w:val="22"/>
          <w:szCs w:val="22"/>
        </w:rPr>
        <w:t xml:space="preserve">, the </w:t>
      </w:r>
      <w:r w:rsidR="0038115B">
        <w:rPr>
          <w:rFonts w:eastAsia="Calibri"/>
          <w:color w:val="000000"/>
          <w:sz w:val="22"/>
          <w:szCs w:val="22"/>
        </w:rPr>
        <w:t>Department</w:t>
      </w:r>
      <w:r w:rsidRPr="000D6FCA">
        <w:rPr>
          <w:rFonts w:eastAsia="Calibri"/>
          <w:color w:val="000000"/>
          <w:sz w:val="22"/>
          <w:szCs w:val="22"/>
        </w:rPr>
        <w:t xml:space="preserve"> gave notice of its intent to issue </w:t>
      </w:r>
      <w:r w:rsidR="00EE3C5B">
        <w:rPr>
          <w:rFonts w:eastAsia="Calibri"/>
          <w:color w:val="000000"/>
          <w:sz w:val="22"/>
          <w:szCs w:val="22"/>
        </w:rPr>
        <w:t xml:space="preserve">a </w:t>
      </w:r>
      <w:r w:rsidRPr="000D6FCA">
        <w:rPr>
          <w:rFonts w:eastAsia="Calibri"/>
          <w:color w:val="000000"/>
          <w:sz w:val="22"/>
          <w:szCs w:val="22"/>
        </w:rPr>
        <w:t>draft</w:t>
      </w:r>
      <w:r w:rsidR="00C72C49">
        <w:rPr>
          <w:rFonts w:eastAsia="Calibri"/>
          <w:color w:val="000000"/>
          <w:sz w:val="22"/>
          <w:szCs w:val="22"/>
        </w:rPr>
        <w:t>/propose Title V</w:t>
      </w:r>
      <w:r w:rsidRPr="000D6FCA">
        <w:rPr>
          <w:rFonts w:eastAsia="Calibri"/>
          <w:color w:val="000000"/>
          <w:sz w:val="22"/>
          <w:szCs w:val="22"/>
        </w:rPr>
        <w:t xml:space="preserve"> air </w:t>
      </w:r>
      <w:r w:rsidR="00C72C49">
        <w:rPr>
          <w:rFonts w:eastAsia="Calibri"/>
          <w:color w:val="000000"/>
          <w:sz w:val="22"/>
          <w:szCs w:val="22"/>
        </w:rPr>
        <w:t>operation</w:t>
      </w:r>
      <w:r w:rsidRPr="000D6FCA">
        <w:rPr>
          <w:rFonts w:eastAsia="Calibri"/>
          <w:color w:val="000000"/>
          <w:sz w:val="22"/>
          <w:szCs w:val="22"/>
        </w:rPr>
        <w:t xml:space="preserve"> permit</w:t>
      </w:r>
      <w:r w:rsidR="00DA10F3">
        <w:rPr>
          <w:rFonts w:eastAsia="Calibri"/>
          <w:color w:val="000000"/>
          <w:sz w:val="22"/>
          <w:szCs w:val="22"/>
        </w:rPr>
        <w:t xml:space="preserve"> </w:t>
      </w:r>
      <w:r w:rsidR="00C72C49">
        <w:rPr>
          <w:rFonts w:eastAsia="Calibri"/>
          <w:color w:val="000000"/>
          <w:sz w:val="22"/>
          <w:szCs w:val="22"/>
        </w:rPr>
        <w:t>renewal</w:t>
      </w:r>
      <w:r w:rsidRPr="000D6FCA">
        <w:rPr>
          <w:rFonts w:eastAsia="Calibri"/>
          <w:color w:val="000000"/>
          <w:sz w:val="22"/>
          <w:szCs w:val="22"/>
        </w:rPr>
        <w:t xml:space="preserve">.  </w:t>
      </w:r>
      <w:r w:rsidR="00C72C49" w:rsidRPr="00C72C49">
        <w:rPr>
          <w:rFonts w:eastAsia="Calibri"/>
          <w:color w:val="000000"/>
          <w:sz w:val="22"/>
          <w:szCs w:val="22"/>
        </w:rPr>
        <w:t xml:space="preserve">CEMEX </w:t>
      </w:r>
      <w:r w:rsidRPr="000D6FCA">
        <w:rPr>
          <w:rFonts w:eastAsia="Calibri"/>
          <w:color w:val="000000"/>
          <w:sz w:val="22"/>
          <w:szCs w:val="22"/>
        </w:rPr>
        <w:t xml:space="preserve">published the Public Notice of Intent to Issue </w:t>
      </w:r>
      <w:r w:rsidR="00C72C49">
        <w:rPr>
          <w:rFonts w:eastAsia="Calibri"/>
          <w:color w:val="000000"/>
          <w:sz w:val="22"/>
          <w:szCs w:val="22"/>
        </w:rPr>
        <w:t xml:space="preserve">a Title V </w:t>
      </w:r>
      <w:r w:rsidRPr="000D6FCA">
        <w:rPr>
          <w:rFonts w:eastAsia="Calibri"/>
          <w:color w:val="000000"/>
          <w:sz w:val="22"/>
          <w:szCs w:val="22"/>
        </w:rPr>
        <w:t xml:space="preserve">Air </w:t>
      </w:r>
      <w:r w:rsidR="00C72C49">
        <w:rPr>
          <w:rFonts w:eastAsia="Calibri"/>
          <w:color w:val="000000"/>
          <w:sz w:val="22"/>
          <w:szCs w:val="22"/>
        </w:rPr>
        <w:t>Operation Renewal</w:t>
      </w:r>
      <w:r w:rsidRPr="000D6FCA">
        <w:rPr>
          <w:rFonts w:eastAsia="Calibri"/>
          <w:color w:val="000000"/>
          <w:sz w:val="22"/>
          <w:szCs w:val="22"/>
        </w:rPr>
        <w:t xml:space="preserve"> for the project on </w:t>
      </w:r>
      <w:r w:rsidR="00C72C49">
        <w:rPr>
          <w:rFonts w:eastAsia="Calibri"/>
          <w:color w:val="000000"/>
          <w:sz w:val="22"/>
          <w:szCs w:val="22"/>
        </w:rPr>
        <w:t>March</w:t>
      </w:r>
      <w:r w:rsidRPr="000D6FCA">
        <w:rPr>
          <w:rFonts w:eastAsia="Calibri"/>
          <w:color w:val="000000"/>
          <w:sz w:val="22"/>
          <w:szCs w:val="22"/>
        </w:rPr>
        <w:t xml:space="preserve"> </w:t>
      </w:r>
      <w:r w:rsidR="00C72C49">
        <w:rPr>
          <w:rFonts w:eastAsia="Calibri"/>
          <w:color w:val="000000"/>
          <w:sz w:val="22"/>
          <w:szCs w:val="22"/>
        </w:rPr>
        <w:t>9</w:t>
      </w:r>
      <w:r w:rsidRPr="000D6FCA">
        <w:rPr>
          <w:rFonts w:eastAsia="Calibri"/>
          <w:color w:val="000000"/>
          <w:sz w:val="22"/>
          <w:szCs w:val="22"/>
        </w:rPr>
        <w:t>, 201</w:t>
      </w:r>
      <w:r w:rsidR="00C72C49">
        <w:rPr>
          <w:rFonts w:eastAsia="Calibri"/>
          <w:color w:val="000000"/>
          <w:sz w:val="22"/>
          <w:szCs w:val="22"/>
        </w:rPr>
        <w:t>3</w:t>
      </w:r>
      <w:r w:rsidRPr="000D6FCA">
        <w:rPr>
          <w:rFonts w:eastAsia="Calibri"/>
          <w:color w:val="000000"/>
          <w:sz w:val="22"/>
          <w:szCs w:val="22"/>
        </w:rPr>
        <w:t xml:space="preserve"> in </w:t>
      </w:r>
      <w:r w:rsidR="00C72C49">
        <w:rPr>
          <w:rFonts w:eastAsia="Calibri"/>
          <w:color w:val="000000"/>
          <w:sz w:val="22"/>
          <w:szCs w:val="22"/>
          <w:u w:val="single"/>
        </w:rPr>
        <w:t>Tampa Bay Times</w:t>
      </w:r>
      <w:r w:rsidRPr="000D6FCA">
        <w:rPr>
          <w:rFonts w:eastAsia="Calibri"/>
          <w:color w:val="000000"/>
          <w:sz w:val="22"/>
          <w:szCs w:val="22"/>
        </w:rPr>
        <w:t xml:space="preserve">.  The complete project file including the Application, the Draft/Proposed Title V Air Operation Permit </w:t>
      </w:r>
      <w:r w:rsidR="00DA10F3">
        <w:rPr>
          <w:rFonts w:eastAsia="Calibri"/>
          <w:color w:val="000000"/>
          <w:sz w:val="22"/>
          <w:szCs w:val="22"/>
        </w:rPr>
        <w:t>a</w:t>
      </w:r>
      <w:r w:rsidRPr="000D6FCA">
        <w:rPr>
          <w:rFonts w:eastAsia="Calibri"/>
          <w:color w:val="000000"/>
          <w:sz w:val="22"/>
          <w:szCs w:val="22"/>
        </w:rPr>
        <w:t>nd the Statement of Basis regarding the permit package are available at the following web link by entering the permit number given above:</w:t>
      </w:r>
    </w:p>
    <w:p w:rsidR="00A73CBE" w:rsidRPr="000D6FCA" w:rsidRDefault="00827533" w:rsidP="00EE3C5B">
      <w:pPr>
        <w:spacing w:after="120"/>
        <w:rPr>
          <w:sz w:val="22"/>
          <w:szCs w:val="22"/>
        </w:rPr>
      </w:pPr>
      <w:hyperlink r:id="rId7" w:history="1">
        <w:r w:rsidR="000D6FCA" w:rsidRPr="000D6FCA">
          <w:rPr>
            <w:rFonts w:eastAsia="Calibri"/>
            <w:color w:val="0000FF"/>
            <w:sz w:val="22"/>
            <w:u w:val="single"/>
          </w:rPr>
          <w:t>http://www.dep.state.fl.us/air/emission/apds/default.asp</w:t>
        </w:r>
      </w:hyperlink>
      <w:r w:rsidR="00D917C1" w:rsidRPr="000D6FCA">
        <w:rPr>
          <w:sz w:val="22"/>
          <w:szCs w:val="22"/>
        </w:rPr>
        <w:t>.</w:t>
      </w:r>
    </w:p>
    <w:p w:rsidR="00A73CBE" w:rsidRPr="00776655" w:rsidRDefault="00A73CBE">
      <w:pPr>
        <w:pStyle w:val="Heading1"/>
        <w:keepNext w:val="0"/>
        <w:spacing w:before="60"/>
        <w:rPr>
          <w:szCs w:val="22"/>
        </w:rPr>
      </w:pPr>
      <w:r w:rsidRPr="00776655">
        <w:rPr>
          <w:szCs w:val="22"/>
        </w:rPr>
        <w:t>COMMENTS</w:t>
      </w:r>
    </w:p>
    <w:p w:rsidR="004D1BF1" w:rsidRDefault="000D6FCA" w:rsidP="00FE48ED">
      <w:pPr>
        <w:pStyle w:val="Default"/>
        <w:spacing w:after="120"/>
        <w:rPr>
          <w:sz w:val="22"/>
          <w:szCs w:val="22"/>
        </w:rPr>
      </w:pPr>
      <w:r w:rsidRPr="000D6FCA">
        <w:rPr>
          <w:sz w:val="22"/>
          <w:szCs w:val="22"/>
        </w:rPr>
        <w:t>No comments were received from the public on the draft</w:t>
      </w:r>
      <w:r w:rsidR="005565C7">
        <w:rPr>
          <w:sz w:val="22"/>
          <w:szCs w:val="22"/>
        </w:rPr>
        <w:t>/proposed</w:t>
      </w:r>
      <w:r w:rsidRPr="000D6FCA">
        <w:rPr>
          <w:sz w:val="22"/>
          <w:szCs w:val="22"/>
        </w:rPr>
        <w:t xml:space="preserve"> </w:t>
      </w:r>
      <w:r w:rsidR="005565C7">
        <w:rPr>
          <w:sz w:val="22"/>
          <w:szCs w:val="22"/>
        </w:rPr>
        <w:t>Title V air operation</w:t>
      </w:r>
      <w:r w:rsidRPr="000D6FCA">
        <w:rPr>
          <w:sz w:val="22"/>
          <w:szCs w:val="22"/>
        </w:rPr>
        <w:t xml:space="preserve"> permit</w:t>
      </w:r>
      <w:r w:rsidR="005565C7">
        <w:rPr>
          <w:sz w:val="22"/>
          <w:szCs w:val="22"/>
        </w:rPr>
        <w:t xml:space="preserve"> renewal</w:t>
      </w:r>
      <w:r w:rsidRPr="000D6FCA">
        <w:rPr>
          <w:sz w:val="22"/>
          <w:szCs w:val="22"/>
        </w:rPr>
        <w:t xml:space="preserve"> during the 30-day comment period that ended on </w:t>
      </w:r>
      <w:r w:rsidR="005565C7">
        <w:rPr>
          <w:sz w:val="22"/>
          <w:szCs w:val="22"/>
        </w:rPr>
        <w:t>April</w:t>
      </w:r>
      <w:r w:rsidRPr="000D6FCA">
        <w:rPr>
          <w:sz w:val="22"/>
          <w:szCs w:val="22"/>
        </w:rPr>
        <w:t xml:space="preserve"> 9, 201</w:t>
      </w:r>
      <w:r w:rsidR="005565C7">
        <w:rPr>
          <w:sz w:val="22"/>
          <w:szCs w:val="22"/>
        </w:rPr>
        <w:t>3</w:t>
      </w:r>
      <w:r w:rsidRPr="000D6FCA">
        <w:rPr>
          <w:sz w:val="22"/>
          <w:szCs w:val="22"/>
        </w:rPr>
        <w:t xml:space="preserve">.  </w:t>
      </w:r>
      <w:r w:rsidR="005565C7" w:rsidRPr="005565C7">
        <w:rPr>
          <w:sz w:val="22"/>
          <w:szCs w:val="22"/>
        </w:rPr>
        <w:t xml:space="preserve">No comments were received from the </w:t>
      </w:r>
      <w:r w:rsidR="005565C7">
        <w:rPr>
          <w:sz w:val="22"/>
          <w:szCs w:val="22"/>
        </w:rPr>
        <w:t>EPA</w:t>
      </w:r>
      <w:r w:rsidR="005565C7" w:rsidRPr="005565C7">
        <w:rPr>
          <w:sz w:val="22"/>
          <w:szCs w:val="22"/>
        </w:rPr>
        <w:t xml:space="preserve"> on the Title V permit renewal during the </w:t>
      </w:r>
      <w:r w:rsidR="005565C7">
        <w:rPr>
          <w:sz w:val="22"/>
          <w:szCs w:val="22"/>
        </w:rPr>
        <w:t>45</w:t>
      </w:r>
      <w:r w:rsidR="005565C7" w:rsidRPr="005565C7">
        <w:rPr>
          <w:sz w:val="22"/>
          <w:szCs w:val="22"/>
        </w:rPr>
        <w:t xml:space="preserve">-day comment period that ended on April </w:t>
      </w:r>
      <w:r w:rsidR="005565C7">
        <w:rPr>
          <w:sz w:val="22"/>
          <w:szCs w:val="22"/>
        </w:rPr>
        <w:t>23</w:t>
      </w:r>
      <w:r w:rsidR="005565C7" w:rsidRPr="005565C7">
        <w:rPr>
          <w:sz w:val="22"/>
          <w:szCs w:val="22"/>
        </w:rPr>
        <w:t>, 2013</w:t>
      </w:r>
      <w:r w:rsidR="005565C7">
        <w:rPr>
          <w:sz w:val="22"/>
          <w:szCs w:val="22"/>
        </w:rPr>
        <w:t xml:space="preserve">.  </w:t>
      </w:r>
      <w:r w:rsidRPr="000D6FCA">
        <w:rPr>
          <w:sz w:val="22"/>
          <w:szCs w:val="22"/>
        </w:rPr>
        <w:t xml:space="preserve">On </w:t>
      </w:r>
      <w:r w:rsidR="00C72C49">
        <w:rPr>
          <w:sz w:val="22"/>
          <w:szCs w:val="22"/>
        </w:rPr>
        <w:t>March</w:t>
      </w:r>
      <w:r w:rsidRPr="000D6FCA">
        <w:rPr>
          <w:sz w:val="22"/>
          <w:szCs w:val="22"/>
        </w:rPr>
        <w:t xml:space="preserve"> </w:t>
      </w:r>
      <w:r w:rsidR="00C72C49">
        <w:rPr>
          <w:sz w:val="22"/>
          <w:szCs w:val="22"/>
        </w:rPr>
        <w:t>5</w:t>
      </w:r>
      <w:r w:rsidRPr="000D6FCA">
        <w:rPr>
          <w:sz w:val="22"/>
          <w:szCs w:val="22"/>
        </w:rPr>
        <w:t>, 201</w:t>
      </w:r>
      <w:r w:rsidR="00C72C49">
        <w:rPr>
          <w:sz w:val="22"/>
          <w:szCs w:val="22"/>
        </w:rPr>
        <w:t>3</w:t>
      </w:r>
      <w:r w:rsidRPr="000D6FCA">
        <w:rPr>
          <w:sz w:val="22"/>
          <w:szCs w:val="22"/>
        </w:rPr>
        <w:t xml:space="preserve">, </w:t>
      </w:r>
      <w:r w:rsidR="005565C7" w:rsidRPr="005565C7">
        <w:rPr>
          <w:sz w:val="22"/>
          <w:szCs w:val="22"/>
        </w:rPr>
        <w:t xml:space="preserve">CEMEX </w:t>
      </w:r>
      <w:r w:rsidRPr="000D6FCA">
        <w:rPr>
          <w:sz w:val="22"/>
          <w:szCs w:val="22"/>
        </w:rPr>
        <w:t xml:space="preserve">provided comments to the Department addressing the Title V </w:t>
      </w:r>
      <w:r w:rsidR="005565C7">
        <w:rPr>
          <w:sz w:val="22"/>
          <w:szCs w:val="22"/>
        </w:rPr>
        <w:t>permit renewal</w:t>
      </w:r>
      <w:r w:rsidRPr="000D6FCA">
        <w:rPr>
          <w:sz w:val="22"/>
          <w:szCs w:val="22"/>
        </w:rPr>
        <w:t xml:space="preserve">.  </w:t>
      </w:r>
      <w:r w:rsidR="005565C7">
        <w:rPr>
          <w:sz w:val="22"/>
          <w:szCs w:val="22"/>
        </w:rPr>
        <w:t>With one exception, t</w:t>
      </w:r>
      <w:r>
        <w:rPr>
          <w:sz w:val="22"/>
          <w:szCs w:val="22"/>
        </w:rPr>
        <w:t xml:space="preserve">he comments regarding </w:t>
      </w:r>
      <w:r w:rsidR="00C72C49">
        <w:rPr>
          <w:sz w:val="22"/>
          <w:szCs w:val="22"/>
        </w:rPr>
        <w:t xml:space="preserve">draft/proposed </w:t>
      </w:r>
      <w:r w:rsidR="00CB5DC7" w:rsidRPr="00CB5DC7">
        <w:rPr>
          <w:sz w:val="22"/>
          <w:szCs w:val="22"/>
        </w:rPr>
        <w:t xml:space="preserve">Title V </w:t>
      </w:r>
      <w:r w:rsidR="00C72C49">
        <w:rPr>
          <w:sz w:val="22"/>
          <w:szCs w:val="22"/>
        </w:rPr>
        <w:t>permit renewal</w:t>
      </w:r>
      <w:r>
        <w:rPr>
          <w:sz w:val="22"/>
          <w:szCs w:val="22"/>
        </w:rPr>
        <w:t xml:space="preserve"> were related </w:t>
      </w:r>
      <w:r w:rsidR="00C72C49">
        <w:rPr>
          <w:sz w:val="22"/>
          <w:szCs w:val="22"/>
        </w:rPr>
        <w:t>to minor typos and inconsistencies</w:t>
      </w:r>
      <w:r>
        <w:rPr>
          <w:sz w:val="22"/>
          <w:szCs w:val="22"/>
        </w:rPr>
        <w:t xml:space="preserve">.  </w:t>
      </w:r>
      <w:r w:rsidR="00C72C49">
        <w:rPr>
          <w:sz w:val="22"/>
          <w:szCs w:val="22"/>
        </w:rPr>
        <w:t xml:space="preserve">These </w:t>
      </w:r>
      <w:r w:rsidR="00C72C49" w:rsidRPr="00C72C49">
        <w:rPr>
          <w:sz w:val="22"/>
          <w:szCs w:val="22"/>
        </w:rPr>
        <w:t>typos and inconsistencies</w:t>
      </w:r>
      <w:r w:rsidR="00C72C49">
        <w:rPr>
          <w:sz w:val="22"/>
          <w:szCs w:val="22"/>
        </w:rPr>
        <w:t xml:space="preserve"> have been </w:t>
      </w:r>
      <w:r w:rsidR="00EE3C5B">
        <w:rPr>
          <w:sz w:val="22"/>
          <w:szCs w:val="22"/>
        </w:rPr>
        <w:t>corrected</w:t>
      </w:r>
      <w:r w:rsidR="00C72C49">
        <w:rPr>
          <w:sz w:val="22"/>
          <w:szCs w:val="22"/>
        </w:rPr>
        <w:t xml:space="preserve"> in the final</w:t>
      </w:r>
      <w:r w:rsidR="004D1BF1">
        <w:rPr>
          <w:sz w:val="22"/>
          <w:szCs w:val="22"/>
        </w:rPr>
        <w:t xml:space="preserve"> permit.</w:t>
      </w:r>
    </w:p>
    <w:p w:rsidR="00C72C49" w:rsidRDefault="00C72C49" w:rsidP="00FE48ED">
      <w:pPr>
        <w:pStyle w:val="Default"/>
        <w:spacing w:after="120"/>
        <w:rPr>
          <w:sz w:val="22"/>
          <w:szCs w:val="22"/>
        </w:rPr>
      </w:pPr>
      <w:r>
        <w:rPr>
          <w:sz w:val="22"/>
          <w:szCs w:val="22"/>
        </w:rPr>
        <w:t xml:space="preserve">The one significant comment was related to allowing the use of </w:t>
      </w:r>
      <w:r w:rsidR="00FD16BC">
        <w:rPr>
          <w:sz w:val="22"/>
          <w:szCs w:val="22"/>
        </w:rPr>
        <w:t xml:space="preserve">new No. 2 distillate fuel oil, </w:t>
      </w:r>
      <w:r>
        <w:rPr>
          <w:sz w:val="22"/>
          <w:szCs w:val="22"/>
        </w:rPr>
        <w:t xml:space="preserve">residual fuel oil and "on-specification" used oil during the normal operation of </w:t>
      </w:r>
      <w:r w:rsidR="00EE3C5B">
        <w:rPr>
          <w:sz w:val="22"/>
          <w:szCs w:val="22"/>
        </w:rPr>
        <w:t>the kiln for Cement Line No. 1</w:t>
      </w:r>
      <w:r>
        <w:rPr>
          <w:sz w:val="22"/>
          <w:szCs w:val="22"/>
        </w:rPr>
        <w:t>.</w:t>
      </w:r>
      <w:r w:rsidR="00800D9C">
        <w:rPr>
          <w:sz w:val="22"/>
          <w:szCs w:val="22"/>
        </w:rPr>
        <w:t xml:space="preserve">  Currently, the No. 2 fuel oil can only be used </w:t>
      </w:r>
      <w:r w:rsidR="004D1BF1">
        <w:rPr>
          <w:sz w:val="22"/>
          <w:szCs w:val="22"/>
        </w:rPr>
        <w:t xml:space="preserve">during </w:t>
      </w:r>
      <w:r w:rsidR="00800D9C">
        <w:rPr>
          <w:sz w:val="22"/>
          <w:szCs w:val="22"/>
        </w:rPr>
        <w:t>startup/preheating operation</w:t>
      </w:r>
      <w:r w:rsidR="004D1BF1">
        <w:rPr>
          <w:sz w:val="22"/>
          <w:szCs w:val="22"/>
        </w:rPr>
        <w:t>s</w:t>
      </w:r>
      <w:r w:rsidR="00FD16BC" w:rsidRPr="00FD16BC">
        <w:rPr>
          <w:sz w:val="22"/>
          <w:szCs w:val="22"/>
        </w:rPr>
        <w:t xml:space="preserve"> </w:t>
      </w:r>
      <w:r w:rsidR="00FD16BC">
        <w:rPr>
          <w:sz w:val="22"/>
          <w:szCs w:val="22"/>
        </w:rPr>
        <w:t>of</w:t>
      </w:r>
      <w:r w:rsidR="00EE3C5B">
        <w:rPr>
          <w:sz w:val="22"/>
          <w:szCs w:val="22"/>
        </w:rPr>
        <w:t xml:space="preserve"> the kiln</w:t>
      </w:r>
      <w:r w:rsidR="00800D9C">
        <w:rPr>
          <w:sz w:val="22"/>
          <w:szCs w:val="22"/>
        </w:rPr>
        <w:t xml:space="preserve">. </w:t>
      </w:r>
      <w:r w:rsidR="004D1BF1">
        <w:rPr>
          <w:sz w:val="22"/>
          <w:szCs w:val="22"/>
        </w:rPr>
        <w:t xml:space="preserve"> In addition, </w:t>
      </w:r>
      <w:r w:rsidR="00800D9C">
        <w:rPr>
          <w:sz w:val="22"/>
          <w:szCs w:val="22"/>
        </w:rPr>
        <w:t>“</w:t>
      </w:r>
      <w:r w:rsidR="004D1BF1">
        <w:rPr>
          <w:sz w:val="22"/>
          <w:szCs w:val="22"/>
        </w:rPr>
        <w:t>o</w:t>
      </w:r>
      <w:r w:rsidR="00800D9C">
        <w:rPr>
          <w:sz w:val="22"/>
          <w:szCs w:val="22"/>
        </w:rPr>
        <w:t xml:space="preserve">n-specification” used oil is </w:t>
      </w:r>
      <w:r w:rsidR="004D1BF1">
        <w:rPr>
          <w:sz w:val="22"/>
          <w:szCs w:val="22"/>
        </w:rPr>
        <w:t xml:space="preserve">only </w:t>
      </w:r>
      <w:r w:rsidR="00800D9C">
        <w:rPr>
          <w:sz w:val="22"/>
          <w:szCs w:val="22"/>
        </w:rPr>
        <w:t>allowed to be fired as a blend with purchased fuel oil as a startup fuel only.</w:t>
      </w:r>
      <w:r w:rsidR="00FD16BC">
        <w:rPr>
          <w:sz w:val="22"/>
          <w:szCs w:val="22"/>
        </w:rPr>
        <w:t xml:space="preserve">  In its comment, </w:t>
      </w:r>
      <w:r w:rsidR="00FD16BC" w:rsidRPr="00FD16BC">
        <w:rPr>
          <w:sz w:val="22"/>
          <w:szCs w:val="22"/>
        </w:rPr>
        <w:t xml:space="preserve">CEMEX </w:t>
      </w:r>
      <w:r w:rsidR="00FD16BC">
        <w:rPr>
          <w:sz w:val="22"/>
          <w:szCs w:val="22"/>
        </w:rPr>
        <w:t xml:space="preserve">asked to be allowed to use the new No. 2 fuel oil and the blend of used oil and purchased fuel oil during normal operation of </w:t>
      </w:r>
      <w:r w:rsidR="00EE3C5B">
        <w:rPr>
          <w:sz w:val="22"/>
          <w:szCs w:val="22"/>
        </w:rPr>
        <w:t>the kiln</w:t>
      </w:r>
      <w:r w:rsidR="00FD16BC">
        <w:rPr>
          <w:sz w:val="22"/>
          <w:szCs w:val="22"/>
        </w:rPr>
        <w:t>.  To accomplish this</w:t>
      </w:r>
      <w:r w:rsidR="00EE3C5B">
        <w:rPr>
          <w:sz w:val="22"/>
          <w:szCs w:val="22"/>
        </w:rPr>
        <w:t xml:space="preserve"> modification in the Title V permit</w:t>
      </w:r>
      <w:r w:rsidR="00FD16BC">
        <w:rPr>
          <w:sz w:val="22"/>
          <w:szCs w:val="22"/>
        </w:rPr>
        <w:t xml:space="preserve"> an underlying air construction permit would be required.  Consequently, this comment is not addressed in the final Title V air operation permit renewal. </w:t>
      </w:r>
    </w:p>
    <w:p w:rsidR="00A73CBE" w:rsidRPr="00776655" w:rsidRDefault="00A73CBE">
      <w:pPr>
        <w:pStyle w:val="Heading1"/>
        <w:spacing w:before="0"/>
        <w:rPr>
          <w:szCs w:val="22"/>
        </w:rPr>
      </w:pPr>
      <w:r w:rsidRPr="00776655">
        <w:rPr>
          <w:szCs w:val="22"/>
        </w:rPr>
        <w:t>CONCLUSION</w:t>
      </w:r>
    </w:p>
    <w:p w:rsidR="00A73CBE" w:rsidRPr="00776655" w:rsidRDefault="00A73CBE">
      <w:pPr>
        <w:pStyle w:val="BodyText3"/>
        <w:jc w:val="left"/>
        <w:rPr>
          <w:szCs w:val="22"/>
        </w:rPr>
      </w:pPr>
      <w:r w:rsidRPr="00776655">
        <w:rPr>
          <w:szCs w:val="22"/>
        </w:rPr>
        <w:t xml:space="preserve">The final action of the Department is to issue the </w:t>
      </w:r>
      <w:r w:rsidR="00556AC4">
        <w:rPr>
          <w:szCs w:val="22"/>
        </w:rPr>
        <w:t xml:space="preserve">final </w:t>
      </w:r>
      <w:r w:rsidR="00CB5DC7" w:rsidRPr="00CB5DC7">
        <w:rPr>
          <w:szCs w:val="22"/>
        </w:rPr>
        <w:t xml:space="preserve">Title V Air Operation Permit </w:t>
      </w:r>
      <w:r w:rsidR="00556AC4">
        <w:rPr>
          <w:szCs w:val="22"/>
        </w:rPr>
        <w:t>R</w:t>
      </w:r>
      <w:r w:rsidR="00C72C49">
        <w:rPr>
          <w:szCs w:val="22"/>
        </w:rPr>
        <w:t xml:space="preserve">enewal </w:t>
      </w:r>
      <w:r w:rsidR="00CB5DC7" w:rsidRPr="00CB5DC7">
        <w:rPr>
          <w:szCs w:val="22"/>
        </w:rPr>
        <w:t xml:space="preserve">No. </w:t>
      </w:r>
      <w:r w:rsidR="00C72C49">
        <w:rPr>
          <w:szCs w:val="22"/>
        </w:rPr>
        <w:t>0530021</w:t>
      </w:r>
      <w:r w:rsidR="00CB5DC7" w:rsidRPr="00CB5DC7">
        <w:rPr>
          <w:szCs w:val="22"/>
        </w:rPr>
        <w:t>3-0</w:t>
      </w:r>
      <w:r w:rsidR="00C72C49">
        <w:rPr>
          <w:szCs w:val="22"/>
        </w:rPr>
        <w:t>47</w:t>
      </w:r>
      <w:r w:rsidR="00CB5DC7" w:rsidRPr="00CB5DC7">
        <w:rPr>
          <w:szCs w:val="22"/>
        </w:rPr>
        <w:t xml:space="preserve">-AV </w:t>
      </w:r>
      <w:r w:rsidR="00FD5D78">
        <w:rPr>
          <w:szCs w:val="22"/>
        </w:rPr>
        <w:t xml:space="preserve">with </w:t>
      </w:r>
      <w:r w:rsidR="00C05D05">
        <w:rPr>
          <w:szCs w:val="22"/>
        </w:rPr>
        <w:t xml:space="preserve">the </w:t>
      </w:r>
      <w:r w:rsidR="00556AC4">
        <w:rPr>
          <w:szCs w:val="22"/>
        </w:rPr>
        <w:t xml:space="preserve">minor </w:t>
      </w:r>
      <w:r w:rsidR="00C05D05">
        <w:rPr>
          <w:szCs w:val="22"/>
        </w:rPr>
        <w:t>changes indicated</w:t>
      </w:r>
      <w:r w:rsidR="00556AC4">
        <w:rPr>
          <w:szCs w:val="22"/>
        </w:rPr>
        <w:t xml:space="preserve"> above</w:t>
      </w:r>
      <w:r w:rsidR="00FD5D78">
        <w:rPr>
          <w:szCs w:val="22"/>
        </w:rPr>
        <w:t>.</w:t>
      </w:r>
    </w:p>
    <w:sectPr w:rsidR="00A73CBE" w:rsidRPr="00776655" w:rsidSect="008D497B">
      <w:headerReference w:type="default" r:id="rId8"/>
      <w:footerReference w:type="default" r:id="rId9"/>
      <w:pgSz w:w="12240" w:h="15840" w:code="1"/>
      <w:pgMar w:top="720" w:right="1080" w:bottom="72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BF1" w:rsidRDefault="004D1BF1">
      <w:r>
        <w:separator/>
      </w:r>
    </w:p>
  </w:endnote>
  <w:endnote w:type="continuationSeparator" w:id="0">
    <w:p w:rsidR="004D1BF1" w:rsidRDefault="004D1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F1" w:rsidRPr="00856EE2" w:rsidRDefault="004D1BF1" w:rsidP="00C72C49">
    <w:pPr>
      <w:pStyle w:val="Footer"/>
      <w:pBdr>
        <w:top w:val="single" w:sz="4" w:space="1" w:color="auto"/>
      </w:pBdr>
      <w:tabs>
        <w:tab w:val="clear" w:pos="4320"/>
        <w:tab w:val="clear" w:pos="8640"/>
        <w:tab w:val="right" w:pos="10080"/>
      </w:tabs>
    </w:pPr>
    <w:r w:rsidRPr="00856EE2">
      <w:t xml:space="preserve">CEMEX Construction Materials Florida, LLC </w:t>
    </w:r>
    <w:r w:rsidRPr="00856EE2">
      <w:tab/>
      <w:t>Permit No. 0530021-047-AV</w:t>
    </w:r>
  </w:p>
  <w:p w:rsidR="004D1BF1" w:rsidRDefault="004D1BF1" w:rsidP="00C72C49">
    <w:pPr>
      <w:pStyle w:val="Footer"/>
      <w:tabs>
        <w:tab w:val="clear" w:pos="4320"/>
        <w:tab w:val="clear" w:pos="8640"/>
        <w:tab w:val="right" w:pos="10080"/>
      </w:tabs>
    </w:pPr>
    <w:r w:rsidRPr="00856EE2">
      <w:t>Brooksville South Cement Plant</w:t>
    </w:r>
    <w:r w:rsidRPr="00856EE2">
      <w:tab/>
      <w:t xml:space="preserve">Title V Air Operation Permit </w:t>
    </w:r>
    <w:r>
      <w:t>Renewal</w:t>
    </w:r>
  </w:p>
  <w:p w:rsidR="004D1BF1" w:rsidRPr="00C72C49" w:rsidRDefault="004D1BF1" w:rsidP="00C72C49">
    <w:pPr>
      <w:pStyle w:val="Footer"/>
      <w:tabs>
        <w:tab w:val="center" w:pos="5040"/>
        <w:tab w:val="right" w:pos="10080"/>
      </w:tabs>
    </w:pPr>
    <w:r>
      <w:rPr>
        <w:sz w:val="22"/>
      </w:rPr>
      <w:tab/>
    </w:r>
    <w:r>
      <w:rPr>
        <w:sz w:val="22"/>
      </w:rPr>
      <w:tab/>
    </w:r>
    <w:r w:rsidRPr="00C72C49">
      <w:t xml:space="preserve">Page </w:t>
    </w:r>
    <w:fldSimple w:instr=" PAGE ">
      <w:r w:rsidR="00291292">
        <w:rPr>
          <w:noProof/>
        </w:rPr>
        <w:t>1</w:t>
      </w:r>
    </w:fldSimple>
    <w:r w:rsidRPr="00C72C49">
      <w:t xml:space="preserve"> of </w:t>
    </w:r>
    <w:r w:rsidR="00827533" w:rsidRPr="00C72C49">
      <w:rPr>
        <w:rStyle w:val="PageNumber"/>
      </w:rPr>
      <w:fldChar w:fldCharType="begin"/>
    </w:r>
    <w:r w:rsidRPr="00C72C49">
      <w:rPr>
        <w:rStyle w:val="PageNumber"/>
      </w:rPr>
      <w:instrText xml:space="preserve"> NUMPAGES </w:instrText>
    </w:r>
    <w:r w:rsidR="00827533" w:rsidRPr="00C72C49">
      <w:rPr>
        <w:rStyle w:val="PageNumber"/>
      </w:rPr>
      <w:fldChar w:fldCharType="separate"/>
    </w:r>
    <w:r w:rsidR="00291292">
      <w:rPr>
        <w:rStyle w:val="PageNumber"/>
        <w:noProof/>
      </w:rPr>
      <w:t>1</w:t>
    </w:r>
    <w:r w:rsidR="00827533" w:rsidRPr="00C72C49">
      <w:rPr>
        <w:rStyle w:val="PageNumber"/>
      </w:rPr>
      <w:fldChar w:fldCharType="end"/>
    </w:r>
    <w:r w:rsidRPr="00C72C49">
      <w:rPr>
        <w:rStyle w:val="PageNumber"/>
      </w:rPr>
      <w:tab/>
    </w:r>
    <w:r w:rsidRPr="00C72C49">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BF1" w:rsidRDefault="004D1BF1">
      <w:r>
        <w:separator/>
      </w:r>
    </w:p>
  </w:footnote>
  <w:footnote w:type="continuationSeparator" w:id="0">
    <w:p w:rsidR="004D1BF1" w:rsidRDefault="004D1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F1" w:rsidRDefault="004D1BF1">
    <w:pPr>
      <w:pStyle w:val="Header"/>
      <w:pBdr>
        <w:bottom w:val="single" w:sz="8" w:space="1" w:color="auto"/>
      </w:pBdr>
      <w:spacing w:after="240"/>
      <w:jc w:val="center"/>
      <w:rPr>
        <w:b/>
        <w:bCs/>
        <w:sz w:val="22"/>
        <w:szCs w:val="22"/>
      </w:rPr>
    </w:pPr>
    <w:r>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E3C2C"/>
    <w:multiLevelType w:val="hybridMultilevel"/>
    <w:tmpl w:val="2ED03D02"/>
    <w:lvl w:ilvl="0" w:tplc="8080121E">
      <w:start w:val="8"/>
      <w:numFmt w:val="decimal"/>
      <w:lvlText w:val="D.%1."/>
      <w:lvlJc w:val="left"/>
      <w:pPr>
        <w:tabs>
          <w:tab w:val="num" w:pos="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11092C"/>
    <w:multiLevelType w:val="hybridMultilevel"/>
    <w:tmpl w:val="1EFCEA68"/>
    <w:lvl w:ilvl="0" w:tplc="E6A85332">
      <w:start w:val="7"/>
      <w:numFmt w:val="decimal"/>
      <w:lvlText w:val="F.%1."/>
      <w:lvlJc w:val="left"/>
      <w:pPr>
        <w:tabs>
          <w:tab w:val="num" w:pos="720"/>
        </w:tabs>
        <w:ind w:left="0" w:firstLine="0"/>
      </w:pPr>
      <w:rPr>
        <w:rFonts w:hint="default"/>
        <w:b/>
        <w:i w:val="0"/>
      </w:rPr>
    </w:lvl>
    <w:lvl w:ilvl="1" w:tplc="D084D80A">
      <w:start w:val="1"/>
      <w:numFmt w:val="lowerLetter"/>
      <w:lvlText w:val="%2."/>
      <w:lvlJc w:val="left"/>
      <w:pPr>
        <w:tabs>
          <w:tab w:val="num" w:pos="360"/>
        </w:tabs>
        <w:ind w:left="0" w:firstLine="360"/>
      </w:pPr>
      <w:rPr>
        <w:rFonts w:hint="default"/>
        <w:b w:val="0"/>
        <w:i w:val="0"/>
        <w:dstrike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84677C"/>
    <w:multiLevelType w:val="hybridMultilevel"/>
    <w:tmpl w:val="BD70E172"/>
    <w:lvl w:ilvl="0" w:tplc="C298FA76">
      <w:start w:val="9"/>
      <w:numFmt w:val="decimal"/>
      <w:lvlText w:val="E.%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CF2397"/>
    <w:multiLevelType w:val="hybridMultilevel"/>
    <w:tmpl w:val="4FBAF6B4"/>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0134F5C"/>
    <w:multiLevelType w:val="multilevel"/>
    <w:tmpl w:val="69660B1E"/>
    <w:lvl w:ilvl="0">
      <w:start w:val="21"/>
      <w:numFmt w:val="decimal"/>
      <w:lvlText w:val="F.%1."/>
      <w:lvlJc w:val="left"/>
      <w:pPr>
        <w:tabs>
          <w:tab w:val="num" w:pos="72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2F32AB0"/>
    <w:multiLevelType w:val="hybridMultilevel"/>
    <w:tmpl w:val="A2623524"/>
    <w:lvl w:ilvl="0" w:tplc="1BD653F4">
      <w:start w:val="9"/>
      <w:numFmt w:val="decimal"/>
      <w:lvlText w:val="C.%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C5504D"/>
    <w:multiLevelType w:val="hybridMultilevel"/>
    <w:tmpl w:val="9B4E879C"/>
    <w:lvl w:ilvl="0" w:tplc="6B88D33E">
      <w:start w:val="1"/>
      <w:numFmt w:val="decimal"/>
      <w:lvlText w:val="E.%1."/>
      <w:lvlJc w:val="left"/>
      <w:pPr>
        <w:ind w:left="45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AB037F0"/>
    <w:multiLevelType w:val="hybridMultilevel"/>
    <w:tmpl w:val="7BB08C40"/>
    <w:lvl w:ilvl="0" w:tplc="38CC739A">
      <w:start w:val="24"/>
      <w:numFmt w:val="decimal"/>
      <w:lvlText w:val="F.%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B490DD1"/>
    <w:multiLevelType w:val="singleLevel"/>
    <w:tmpl w:val="0DC463EA"/>
    <w:lvl w:ilvl="0">
      <w:start w:val="45"/>
      <w:numFmt w:val="decimal"/>
      <w:lvlText w:val="A.%1."/>
      <w:lvlJc w:val="left"/>
      <w:pPr>
        <w:tabs>
          <w:tab w:val="num" w:pos="0"/>
        </w:tabs>
        <w:ind w:left="0" w:firstLine="0"/>
      </w:pPr>
      <w:rPr>
        <w:rFonts w:ascii="Times New Roman" w:hAnsi="Times New Roman" w:cs="Times New Roman" w:hint="default"/>
        <w:b/>
        <w:i w:val="0"/>
        <w:dstrike w:val="0"/>
        <w:sz w:val="22"/>
      </w:rPr>
    </w:lvl>
  </w:abstractNum>
  <w:abstractNum w:abstractNumId="14">
    <w:nsid w:val="71A10F00"/>
    <w:multiLevelType w:val="hybridMultilevel"/>
    <w:tmpl w:val="3AD45D2E"/>
    <w:lvl w:ilvl="0" w:tplc="5D7A8EB2">
      <w:start w:val="9"/>
      <w:numFmt w:val="decimal"/>
      <w:lvlText w:val="C.%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F72F6B"/>
    <w:multiLevelType w:val="singleLevel"/>
    <w:tmpl w:val="B322BDA0"/>
    <w:lvl w:ilvl="0">
      <w:start w:val="1"/>
      <w:numFmt w:val="lowerLetter"/>
      <w:lvlText w:val="%1."/>
      <w:lvlJc w:val="left"/>
      <w:pPr>
        <w:tabs>
          <w:tab w:val="num" w:pos="360"/>
        </w:tabs>
        <w:ind w:left="0" w:firstLine="360"/>
      </w:pPr>
      <w:rPr>
        <w:rFonts w:hint="default"/>
        <w:b w:val="0"/>
        <w:i w:val="0"/>
        <w:dstrike w:val="0"/>
        <w:sz w:val="22"/>
      </w:rPr>
    </w:lvl>
  </w:abstractNum>
  <w:abstractNum w:abstractNumId="16">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4"/>
  </w:num>
  <w:num w:numId="3">
    <w:abstractNumId w:val="16"/>
  </w:num>
  <w:num w:numId="4">
    <w:abstractNumId w:val="10"/>
  </w:num>
  <w:num w:numId="5">
    <w:abstractNumId w:val="5"/>
  </w:num>
  <w:num w:numId="6">
    <w:abstractNumId w:val="11"/>
  </w:num>
  <w:num w:numId="7">
    <w:abstractNumId w:val="15"/>
  </w:num>
  <w:num w:numId="8">
    <w:abstractNumId w:val="1"/>
  </w:num>
  <w:num w:numId="9">
    <w:abstractNumId w:val="12"/>
  </w:num>
  <w:num w:numId="10">
    <w:abstractNumId w:val="6"/>
  </w:num>
  <w:num w:numId="11">
    <w:abstractNumId w:val="13"/>
  </w:num>
  <w:num w:numId="12">
    <w:abstractNumId w:val="0"/>
  </w:num>
  <w:num w:numId="13">
    <w:abstractNumId w:val="7"/>
  </w:num>
  <w:num w:numId="14">
    <w:abstractNumId w:val="14"/>
  </w:num>
  <w:num w:numId="15">
    <w:abstractNumId w:val="2"/>
  </w:num>
  <w:num w:numId="16">
    <w:abstractNumId w:val="8"/>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720"/>
  <w:drawingGridHorizontalSpacing w:val="100"/>
  <w:drawingGridVerticalSpacing w:val="299"/>
  <w:displayHorizontalDrawingGridEvery w:val="0"/>
  <w:noPunctuationKerning/>
  <w:characterSpacingControl w:val="doNotCompress"/>
  <w:hdrShapeDefaults>
    <o:shapedefaults v:ext="edit" spidmax="20481"/>
  </w:hdrShapeDefaults>
  <w:footnotePr>
    <w:footnote w:id="-1"/>
    <w:footnote w:id="0"/>
  </w:footnotePr>
  <w:endnotePr>
    <w:endnote w:id="-1"/>
    <w:endnote w:id="0"/>
  </w:endnotePr>
  <w:compat/>
  <w:rsids>
    <w:rsidRoot w:val="00907B10"/>
    <w:rsid w:val="00007BDB"/>
    <w:rsid w:val="00012356"/>
    <w:rsid w:val="0002039B"/>
    <w:rsid w:val="00041EA3"/>
    <w:rsid w:val="00071521"/>
    <w:rsid w:val="000A5948"/>
    <w:rsid w:val="000B1065"/>
    <w:rsid w:val="000B4EC1"/>
    <w:rsid w:val="000B675A"/>
    <w:rsid w:val="000C4BF8"/>
    <w:rsid w:val="000D5492"/>
    <w:rsid w:val="000D615E"/>
    <w:rsid w:val="000D6FCA"/>
    <w:rsid w:val="000F77B5"/>
    <w:rsid w:val="00104F18"/>
    <w:rsid w:val="00105C6C"/>
    <w:rsid w:val="00110739"/>
    <w:rsid w:val="0012051D"/>
    <w:rsid w:val="00152EA7"/>
    <w:rsid w:val="00191563"/>
    <w:rsid w:val="001A2D0F"/>
    <w:rsid w:val="001C01CC"/>
    <w:rsid w:val="001C3C62"/>
    <w:rsid w:val="001C7B18"/>
    <w:rsid w:val="001D3067"/>
    <w:rsid w:val="001D339E"/>
    <w:rsid w:val="001E5EA0"/>
    <w:rsid w:val="001E665F"/>
    <w:rsid w:val="001F05BE"/>
    <w:rsid w:val="001F1466"/>
    <w:rsid w:val="001F7974"/>
    <w:rsid w:val="00222FB9"/>
    <w:rsid w:val="0024087A"/>
    <w:rsid w:val="002661C5"/>
    <w:rsid w:val="00274209"/>
    <w:rsid w:val="002908EB"/>
    <w:rsid w:val="00291292"/>
    <w:rsid w:val="002A4313"/>
    <w:rsid w:val="002A6438"/>
    <w:rsid w:val="002E588E"/>
    <w:rsid w:val="002E66FD"/>
    <w:rsid w:val="002E744C"/>
    <w:rsid w:val="0030785F"/>
    <w:rsid w:val="00312729"/>
    <w:rsid w:val="003264B8"/>
    <w:rsid w:val="0035765C"/>
    <w:rsid w:val="003608ED"/>
    <w:rsid w:val="00363AC1"/>
    <w:rsid w:val="003662F7"/>
    <w:rsid w:val="00376310"/>
    <w:rsid w:val="0038115B"/>
    <w:rsid w:val="00381C76"/>
    <w:rsid w:val="00382515"/>
    <w:rsid w:val="003C00AF"/>
    <w:rsid w:val="003E0E0D"/>
    <w:rsid w:val="004268FD"/>
    <w:rsid w:val="00435114"/>
    <w:rsid w:val="00460B02"/>
    <w:rsid w:val="004B0905"/>
    <w:rsid w:val="004B65DD"/>
    <w:rsid w:val="004C0B4D"/>
    <w:rsid w:val="004C6A80"/>
    <w:rsid w:val="004D1BF1"/>
    <w:rsid w:val="004E1360"/>
    <w:rsid w:val="004F6B48"/>
    <w:rsid w:val="005328DF"/>
    <w:rsid w:val="005376CD"/>
    <w:rsid w:val="00542CF5"/>
    <w:rsid w:val="005565C7"/>
    <w:rsid w:val="00556AC4"/>
    <w:rsid w:val="0056797F"/>
    <w:rsid w:val="005A0BD1"/>
    <w:rsid w:val="00600B24"/>
    <w:rsid w:val="00627034"/>
    <w:rsid w:val="0064566E"/>
    <w:rsid w:val="00654FEB"/>
    <w:rsid w:val="00663C7E"/>
    <w:rsid w:val="006A5639"/>
    <w:rsid w:val="006C23AB"/>
    <w:rsid w:val="006D451B"/>
    <w:rsid w:val="006E2B06"/>
    <w:rsid w:val="006E6395"/>
    <w:rsid w:val="007023F9"/>
    <w:rsid w:val="0071009B"/>
    <w:rsid w:val="00726CE0"/>
    <w:rsid w:val="00730533"/>
    <w:rsid w:val="007523E6"/>
    <w:rsid w:val="00755120"/>
    <w:rsid w:val="00766B30"/>
    <w:rsid w:val="00766E72"/>
    <w:rsid w:val="00775DAB"/>
    <w:rsid w:val="00776655"/>
    <w:rsid w:val="00783BD4"/>
    <w:rsid w:val="00784213"/>
    <w:rsid w:val="007933F8"/>
    <w:rsid w:val="00795A21"/>
    <w:rsid w:val="00797358"/>
    <w:rsid w:val="007976BF"/>
    <w:rsid w:val="007A337C"/>
    <w:rsid w:val="007B3E22"/>
    <w:rsid w:val="007D267F"/>
    <w:rsid w:val="007F0E2A"/>
    <w:rsid w:val="007F729C"/>
    <w:rsid w:val="007F7F1E"/>
    <w:rsid w:val="00800D9C"/>
    <w:rsid w:val="00827533"/>
    <w:rsid w:val="00842BC7"/>
    <w:rsid w:val="0084589A"/>
    <w:rsid w:val="008B35DA"/>
    <w:rsid w:val="008D3081"/>
    <w:rsid w:val="008D497B"/>
    <w:rsid w:val="008F2FE6"/>
    <w:rsid w:val="008F57E0"/>
    <w:rsid w:val="0090752B"/>
    <w:rsid w:val="00907B10"/>
    <w:rsid w:val="0091670D"/>
    <w:rsid w:val="009178D4"/>
    <w:rsid w:val="00930117"/>
    <w:rsid w:val="00973BB1"/>
    <w:rsid w:val="0097663D"/>
    <w:rsid w:val="009875D6"/>
    <w:rsid w:val="009A06C7"/>
    <w:rsid w:val="009B39E0"/>
    <w:rsid w:val="009C1126"/>
    <w:rsid w:val="009F1D28"/>
    <w:rsid w:val="00A128D9"/>
    <w:rsid w:val="00A61547"/>
    <w:rsid w:val="00A62F85"/>
    <w:rsid w:val="00A73CBE"/>
    <w:rsid w:val="00A74A2A"/>
    <w:rsid w:val="00A956B9"/>
    <w:rsid w:val="00AA1AD5"/>
    <w:rsid w:val="00AB6D0F"/>
    <w:rsid w:val="00B109EB"/>
    <w:rsid w:val="00B10C1B"/>
    <w:rsid w:val="00B57411"/>
    <w:rsid w:val="00B6157C"/>
    <w:rsid w:val="00B66383"/>
    <w:rsid w:val="00B7168D"/>
    <w:rsid w:val="00B7299A"/>
    <w:rsid w:val="00B92B86"/>
    <w:rsid w:val="00BA1911"/>
    <w:rsid w:val="00BA497B"/>
    <w:rsid w:val="00BB489A"/>
    <w:rsid w:val="00BB57B8"/>
    <w:rsid w:val="00BB73C9"/>
    <w:rsid w:val="00BC7C0C"/>
    <w:rsid w:val="00BD5F0B"/>
    <w:rsid w:val="00BD7914"/>
    <w:rsid w:val="00C05D05"/>
    <w:rsid w:val="00C144DC"/>
    <w:rsid w:val="00C36603"/>
    <w:rsid w:val="00C45C1A"/>
    <w:rsid w:val="00C522A8"/>
    <w:rsid w:val="00C558A9"/>
    <w:rsid w:val="00C72C49"/>
    <w:rsid w:val="00CB5DC7"/>
    <w:rsid w:val="00CB6B37"/>
    <w:rsid w:val="00CC45EF"/>
    <w:rsid w:val="00CE364F"/>
    <w:rsid w:val="00D64874"/>
    <w:rsid w:val="00D72CE0"/>
    <w:rsid w:val="00D84599"/>
    <w:rsid w:val="00D917C1"/>
    <w:rsid w:val="00DA10F3"/>
    <w:rsid w:val="00DB1A47"/>
    <w:rsid w:val="00DB50A9"/>
    <w:rsid w:val="00DE213E"/>
    <w:rsid w:val="00DE7ADE"/>
    <w:rsid w:val="00E02C90"/>
    <w:rsid w:val="00E050E4"/>
    <w:rsid w:val="00E456B4"/>
    <w:rsid w:val="00E5162D"/>
    <w:rsid w:val="00E60037"/>
    <w:rsid w:val="00E6496E"/>
    <w:rsid w:val="00E74BE9"/>
    <w:rsid w:val="00E86380"/>
    <w:rsid w:val="00E95F81"/>
    <w:rsid w:val="00EA36DE"/>
    <w:rsid w:val="00EA790B"/>
    <w:rsid w:val="00ED4FD6"/>
    <w:rsid w:val="00EE3C5B"/>
    <w:rsid w:val="00F06B7D"/>
    <w:rsid w:val="00F1386B"/>
    <w:rsid w:val="00F1735D"/>
    <w:rsid w:val="00F27BDF"/>
    <w:rsid w:val="00F41C4E"/>
    <w:rsid w:val="00F64A2A"/>
    <w:rsid w:val="00F65A91"/>
    <w:rsid w:val="00FB2FEC"/>
    <w:rsid w:val="00FD16BC"/>
    <w:rsid w:val="00FD5D78"/>
    <w:rsid w:val="00FE4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97B"/>
  </w:style>
  <w:style w:type="paragraph" w:styleId="Heading1">
    <w:name w:val="heading 1"/>
    <w:basedOn w:val="Normal"/>
    <w:next w:val="Normal"/>
    <w:qFormat/>
    <w:rsid w:val="008D497B"/>
    <w:pPr>
      <w:keepNext/>
      <w:spacing w:before="120" w:after="120"/>
      <w:outlineLvl w:val="0"/>
    </w:pPr>
    <w:rPr>
      <w:b/>
      <w:sz w:val="22"/>
    </w:rPr>
  </w:style>
  <w:style w:type="paragraph" w:styleId="Heading4">
    <w:name w:val="heading 4"/>
    <w:basedOn w:val="Normal"/>
    <w:next w:val="Normal"/>
    <w:qFormat/>
    <w:rsid w:val="008D497B"/>
    <w:pPr>
      <w:keepNext/>
      <w:spacing w:after="120"/>
      <w:jc w:val="both"/>
      <w:outlineLvl w:val="3"/>
    </w:pPr>
    <w:rPr>
      <w:rFonts w:eastAsia="Arial Unicode MS"/>
      <w:sz w:val="22"/>
      <w:u w:val="single"/>
    </w:rPr>
  </w:style>
  <w:style w:type="paragraph" w:styleId="Heading5">
    <w:name w:val="heading 5"/>
    <w:basedOn w:val="Normal"/>
    <w:next w:val="Normal"/>
    <w:qFormat/>
    <w:rsid w:val="008D497B"/>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D497B"/>
    <w:pPr>
      <w:tabs>
        <w:tab w:val="center" w:pos="4320"/>
        <w:tab w:val="right" w:pos="8640"/>
      </w:tabs>
    </w:pPr>
  </w:style>
  <w:style w:type="paragraph" w:styleId="Footer">
    <w:name w:val="footer"/>
    <w:basedOn w:val="Normal"/>
    <w:link w:val="FooterChar"/>
    <w:uiPriority w:val="99"/>
    <w:rsid w:val="008D497B"/>
    <w:pPr>
      <w:tabs>
        <w:tab w:val="center" w:pos="4320"/>
        <w:tab w:val="right" w:pos="8640"/>
      </w:tabs>
    </w:pPr>
  </w:style>
  <w:style w:type="paragraph" w:styleId="BodyText2">
    <w:name w:val="Body Text 2"/>
    <w:basedOn w:val="Normal"/>
    <w:rsid w:val="008D497B"/>
    <w:pPr>
      <w:spacing w:after="120"/>
      <w:jc w:val="both"/>
    </w:pPr>
    <w:rPr>
      <w:i/>
      <w:iCs/>
      <w:sz w:val="22"/>
    </w:rPr>
  </w:style>
  <w:style w:type="character" w:styleId="PageNumber">
    <w:name w:val="page number"/>
    <w:basedOn w:val="DefaultParagraphFont"/>
    <w:rsid w:val="008D497B"/>
  </w:style>
  <w:style w:type="paragraph" w:styleId="BodyText">
    <w:name w:val="Body Text"/>
    <w:aliases w:val="SCA Body Text,SCA Body Text1,SCA Body Text2,SCA Body Text11,BodyText-JEA,BT-JEA"/>
    <w:basedOn w:val="Normal"/>
    <w:rsid w:val="008D497B"/>
    <w:pPr>
      <w:spacing w:after="120"/>
    </w:pPr>
    <w:rPr>
      <w:sz w:val="22"/>
    </w:rPr>
  </w:style>
  <w:style w:type="paragraph" w:styleId="BodyText3">
    <w:name w:val="Body Text 3"/>
    <w:basedOn w:val="Normal"/>
    <w:rsid w:val="008D497B"/>
    <w:pPr>
      <w:spacing w:after="120"/>
      <w:jc w:val="both"/>
    </w:pPr>
    <w:rPr>
      <w:sz w:val="22"/>
    </w:rPr>
  </w:style>
  <w:style w:type="paragraph" w:styleId="BalloonText">
    <w:name w:val="Balloon Text"/>
    <w:basedOn w:val="Normal"/>
    <w:semiHidden/>
    <w:rsid w:val="008D497B"/>
    <w:rPr>
      <w:rFonts w:ascii="Tahoma" w:hAnsi="Tahoma" w:cs="Tahoma"/>
      <w:sz w:val="16"/>
      <w:szCs w:val="16"/>
    </w:rPr>
  </w:style>
  <w:style w:type="paragraph" w:styleId="DocumentMap">
    <w:name w:val="Document Map"/>
    <w:basedOn w:val="Normal"/>
    <w:semiHidden/>
    <w:rsid w:val="008D497B"/>
    <w:pPr>
      <w:shd w:val="clear" w:color="auto" w:fill="000080"/>
    </w:pPr>
    <w:rPr>
      <w:rFonts w:ascii="Tahoma" w:hAnsi="Tahoma"/>
    </w:rPr>
  </w:style>
  <w:style w:type="character" w:customStyle="1" w:styleId="FooterChar">
    <w:name w:val="Footer Char"/>
    <w:basedOn w:val="DefaultParagraphFont"/>
    <w:link w:val="Footer"/>
    <w:uiPriority w:val="99"/>
    <w:locked/>
    <w:rsid w:val="008D497B"/>
    <w:rPr>
      <w:lang w:val="en-US" w:eastAsia="en-US" w:bidi="ar-SA"/>
    </w:rPr>
  </w:style>
  <w:style w:type="character" w:styleId="CommentReference">
    <w:name w:val="annotation reference"/>
    <w:basedOn w:val="DefaultParagraphFont"/>
    <w:rsid w:val="004C6A80"/>
    <w:rPr>
      <w:sz w:val="16"/>
      <w:szCs w:val="16"/>
    </w:rPr>
  </w:style>
  <w:style w:type="paragraph" w:styleId="CommentText">
    <w:name w:val="annotation text"/>
    <w:basedOn w:val="Normal"/>
    <w:link w:val="CommentTextChar"/>
    <w:rsid w:val="004C6A80"/>
  </w:style>
  <w:style w:type="character" w:customStyle="1" w:styleId="CommentTextChar">
    <w:name w:val="Comment Text Char"/>
    <w:basedOn w:val="DefaultParagraphFont"/>
    <w:link w:val="CommentText"/>
    <w:rsid w:val="004C6A80"/>
  </w:style>
  <w:style w:type="paragraph" w:styleId="CommentSubject">
    <w:name w:val="annotation subject"/>
    <w:basedOn w:val="CommentText"/>
    <w:next w:val="CommentText"/>
    <w:link w:val="CommentSubjectChar"/>
    <w:rsid w:val="004C6A80"/>
    <w:rPr>
      <w:b/>
      <w:bCs/>
    </w:rPr>
  </w:style>
  <w:style w:type="character" w:customStyle="1" w:styleId="CommentSubjectChar">
    <w:name w:val="Comment Subject Char"/>
    <w:basedOn w:val="CommentTextChar"/>
    <w:link w:val="CommentSubject"/>
    <w:rsid w:val="004C6A80"/>
    <w:rPr>
      <w:b/>
      <w:bCs/>
    </w:rPr>
  </w:style>
  <w:style w:type="character" w:customStyle="1" w:styleId="HeaderChar">
    <w:name w:val="Header Char"/>
    <w:basedOn w:val="DefaultParagraphFont"/>
    <w:link w:val="Header"/>
    <w:locked/>
    <w:rsid w:val="00C72C49"/>
  </w:style>
  <w:style w:type="paragraph" w:customStyle="1" w:styleId="Default">
    <w:name w:val="Default"/>
    <w:rsid w:val="00C72C4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533</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arif_s</cp:lastModifiedBy>
  <cp:revision>2</cp:revision>
  <cp:lastPrinted>2011-11-28T17:54:00Z</cp:lastPrinted>
  <dcterms:created xsi:type="dcterms:W3CDTF">2013-04-25T12:30:00Z</dcterms:created>
  <dcterms:modified xsi:type="dcterms:W3CDTF">2013-04-25T12:30:00Z</dcterms:modified>
</cp:coreProperties>
</file>